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86B" w:rsidRPr="00FF0E02" w:rsidRDefault="00EF186B" w:rsidP="00EF186B">
      <w:pPr>
        <w:ind w:firstLine="708"/>
        <w:jc w:val="center"/>
        <w:rPr>
          <w:b/>
          <w:sz w:val="32"/>
          <w:szCs w:val="32"/>
        </w:rPr>
      </w:pPr>
      <w:r w:rsidRPr="00FF0E02">
        <w:rPr>
          <w:b/>
          <w:sz w:val="32"/>
          <w:szCs w:val="32"/>
        </w:rPr>
        <w:t>ВНИМАНИЮ</w:t>
      </w:r>
    </w:p>
    <w:p w:rsidR="00EF186B" w:rsidRDefault="00EF186B" w:rsidP="00EF186B">
      <w:pPr>
        <w:ind w:firstLine="708"/>
        <w:jc w:val="center"/>
        <w:rPr>
          <w:sz w:val="32"/>
          <w:szCs w:val="32"/>
        </w:rPr>
      </w:pPr>
      <w:r w:rsidRPr="00FF0E02">
        <w:rPr>
          <w:b/>
          <w:sz w:val="32"/>
          <w:szCs w:val="32"/>
        </w:rPr>
        <w:t xml:space="preserve">НАЛОГОПЛАТЕЛЬЩИКОВ </w:t>
      </w:r>
      <w:r>
        <w:rPr>
          <w:b/>
          <w:sz w:val="32"/>
          <w:szCs w:val="32"/>
        </w:rPr>
        <w:t>– руководителей и индивидуальных предпринимателей</w:t>
      </w:r>
      <w:r>
        <w:rPr>
          <w:sz w:val="32"/>
          <w:szCs w:val="32"/>
        </w:rPr>
        <w:t>!</w:t>
      </w:r>
    </w:p>
    <w:p w:rsidR="00EF186B" w:rsidRDefault="00EF186B" w:rsidP="00EF186B">
      <w:pPr>
        <w:ind w:firstLine="708"/>
        <w:jc w:val="center"/>
        <w:rPr>
          <w:sz w:val="32"/>
          <w:szCs w:val="32"/>
        </w:rPr>
      </w:pPr>
    </w:p>
    <w:p w:rsidR="00A91EFD" w:rsidRDefault="00A91EFD" w:rsidP="00EF186B">
      <w:pPr>
        <w:ind w:firstLine="708"/>
        <w:jc w:val="center"/>
        <w:rPr>
          <w:sz w:val="32"/>
          <w:szCs w:val="32"/>
        </w:rPr>
      </w:pPr>
    </w:p>
    <w:p w:rsidR="001220DD" w:rsidRPr="00A91EFD" w:rsidRDefault="00EF186B" w:rsidP="001220DD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eastAsia="Calibri"/>
          <w:snapToGrid/>
          <w:color w:val="000000"/>
          <w:sz w:val="28"/>
          <w:szCs w:val="28"/>
        </w:rPr>
      </w:pPr>
      <w:proofErr w:type="gramStart"/>
      <w:r w:rsidRPr="00A91EFD">
        <w:rPr>
          <w:sz w:val="28"/>
          <w:szCs w:val="28"/>
        </w:rPr>
        <w:t>Межрайонная ИФНС России № 14 по Свердловской области, информирует</w:t>
      </w:r>
      <w:r w:rsidRPr="00A91EFD">
        <w:rPr>
          <w:snapToGrid/>
          <w:color w:val="000000"/>
          <w:sz w:val="28"/>
          <w:szCs w:val="28"/>
        </w:rPr>
        <w:t xml:space="preserve"> </w:t>
      </w:r>
      <w:r w:rsidR="001220DD" w:rsidRPr="00A91EFD">
        <w:rPr>
          <w:rFonts w:eastAsia="Calibri"/>
          <w:snapToGrid/>
          <w:color w:val="000000"/>
          <w:sz w:val="28"/>
          <w:szCs w:val="28"/>
        </w:rPr>
        <w:t>по вопросу о порядке применения положений пункта 2.2 статьи 346.32 Налогового кодекса Российской Федерации (далее – Кодекс), введенного в действие Федеральным законом от 27.11.2017 № 349-ФЗ «О внесении изменений в часть вторую Налогового кодекса Российской Федерации» (далее - Федеральный закон № 349-ФЗ), предусматривающих возможность индивидуальными предпринимателями (далее – ИП), уплачивающих единый налог на вмененный доход для отдельных</w:t>
      </w:r>
      <w:proofErr w:type="gramEnd"/>
      <w:r w:rsidR="001220DD" w:rsidRPr="00A91EFD">
        <w:rPr>
          <w:rFonts w:eastAsia="Calibri"/>
          <w:snapToGrid/>
          <w:color w:val="000000"/>
          <w:sz w:val="28"/>
          <w:szCs w:val="28"/>
        </w:rPr>
        <w:t xml:space="preserve"> видов деятельности (далее – единый налог, ЕНВД), уменьшить сумму единого налога на сумму расходов по приобретению контрольно-кассовой техники (далее – ККТ), сообщает следующее.</w:t>
      </w:r>
    </w:p>
    <w:p w:rsidR="00A91EFD" w:rsidRDefault="00A91EFD" w:rsidP="001220DD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eastAsia="Calibri"/>
          <w:snapToGrid/>
          <w:color w:val="000000"/>
          <w:sz w:val="28"/>
          <w:szCs w:val="28"/>
        </w:rPr>
      </w:pPr>
    </w:p>
    <w:p w:rsidR="001220DD" w:rsidRPr="00A91EFD" w:rsidRDefault="001220DD" w:rsidP="001220DD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eastAsia="Calibri"/>
          <w:snapToGrid/>
          <w:color w:val="000000"/>
          <w:sz w:val="28"/>
          <w:szCs w:val="28"/>
        </w:rPr>
      </w:pPr>
      <w:proofErr w:type="gramStart"/>
      <w:r w:rsidRPr="00A91EFD">
        <w:rPr>
          <w:rFonts w:eastAsia="Calibri"/>
          <w:snapToGrid/>
          <w:color w:val="000000"/>
          <w:sz w:val="28"/>
          <w:szCs w:val="28"/>
        </w:rPr>
        <w:t xml:space="preserve">В соответствии с пунктом 2.2. статьи 346.32 Кодекса индивидуальные предприниматели вправе уменьшить сумму единого налога, исчисленную с учетом </w:t>
      </w:r>
      <w:hyperlink r:id="rId5" w:history="1">
        <w:r w:rsidRPr="00A91EFD">
          <w:rPr>
            <w:rFonts w:eastAsia="Calibri"/>
            <w:snapToGrid/>
            <w:color w:val="000000"/>
            <w:sz w:val="28"/>
            <w:szCs w:val="28"/>
          </w:rPr>
          <w:t>пункта 2.1</w:t>
        </w:r>
      </w:hyperlink>
      <w:r w:rsidRPr="00A91EFD">
        <w:rPr>
          <w:rFonts w:eastAsia="Calibri"/>
          <w:snapToGrid/>
          <w:color w:val="000000"/>
          <w:sz w:val="28"/>
          <w:szCs w:val="28"/>
        </w:rPr>
        <w:t xml:space="preserve"> статьи 346.32 Кодекса, на сумму расходов по приобретению ККТ, включенной в реестр ККТ, для использования при осуществлении расчетов в ходе предпринимательской деятельности, облагаемой единым налогом, в размере не более 18 000 рублей на каждый экземпляр ККТ при условии регистрации указанной</w:t>
      </w:r>
      <w:proofErr w:type="gramEnd"/>
      <w:r w:rsidRPr="00A91EFD">
        <w:rPr>
          <w:rFonts w:eastAsia="Calibri"/>
          <w:snapToGrid/>
          <w:color w:val="000000"/>
          <w:sz w:val="28"/>
          <w:szCs w:val="28"/>
        </w:rPr>
        <w:t xml:space="preserve"> ККТ в налоговых органах с 1 февраля 2017 года до 1 июля 2019 года, если иное не предусмотрено </w:t>
      </w:r>
      <w:hyperlink w:anchor="Par1" w:history="1">
        <w:r w:rsidRPr="00A91EFD">
          <w:rPr>
            <w:rFonts w:eastAsia="Calibri"/>
            <w:snapToGrid/>
            <w:color w:val="000000"/>
            <w:sz w:val="28"/>
            <w:szCs w:val="28"/>
          </w:rPr>
          <w:t>абзацем вторым</w:t>
        </w:r>
      </w:hyperlink>
      <w:r w:rsidRPr="00A91EFD">
        <w:rPr>
          <w:rFonts w:eastAsia="Calibri"/>
          <w:snapToGrid/>
          <w:color w:val="000000"/>
          <w:sz w:val="28"/>
          <w:szCs w:val="28"/>
        </w:rPr>
        <w:t xml:space="preserve"> настоящего пункта.</w:t>
      </w:r>
    </w:p>
    <w:p w:rsidR="00A91EFD" w:rsidRDefault="00A91EFD" w:rsidP="001220DD">
      <w:pPr>
        <w:autoSpaceDE w:val="0"/>
        <w:autoSpaceDN w:val="0"/>
        <w:adjustRightInd w:val="0"/>
        <w:ind w:firstLine="540"/>
        <w:jc w:val="both"/>
        <w:rPr>
          <w:rFonts w:eastAsia="Calibri"/>
          <w:snapToGrid/>
          <w:color w:val="000000"/>
          <w:sz w:val="28"/>
          <w:szCs w:val="28"/>
        </w:rPr>
      </w:pPr>
      <w:bookmarkStart w:id="0" w:name="Par1"/>
      <w:bookmarkEnd w:id="0"/>
    </w:p>
    <w:p w:rsidR="001220DD" w:rsidRPr="00A91EFD" w:rsidRDefault="001220DD" w:rsidP="001220DD">
      <w:pPr>
        <w:autoSpaceDE w:val="0"/>
        <w:autoSpaceDN w:val="0"/>
        <w:adjustRightInd w:val="0"/>
        <w:ind w:firstLine="540"/>
        <w:jc w:val="both"/>
        <w:rPr>
          <w:rFonts w:eastAsia="Calibri"/>
          <w:snapToGrid/>
          <w:color w:val="000000"/>
          <w:sz w:val="28"/>
          <w:szCs w:val="28"/>
        </w:rPr>
      </w:pPr>
      <w:proofErr w:type="gramStart"/>
      <w:r w:rsidRPr="00A91EFD">
        <w:rPr>
          <w:rFonts w:eastAsia="Calibri"/>
          <w:snapToGrid/>
          <w:color w:val="000000"/>
          <w:sz w:val="28"/>
          <w:szCs w:val="28"/>
        </w:rPr>
        <w:t xml:space="preserve">Согласно абзацу второму пункта 2.2. статьи 346.32 Кодекса индивидуальные предприниматели, осуществляющие предпринимательскую деятельность, предусмотренную </w:t>
      </w:r>
      <w:hyperlink r:id="rId6" w:history="1">
        <w:r w:rsidRPr="00A91EFD">
          <w:rPr>
            <w:rFonts w:eastAsia="Calibri"/>
            <w:snapToGrid/>
            <w:color w:val="000000"/>
            <w:sz w:val="28"/>
            <w:szCs w:val="28"/>
          </w:rPr>
          <w:t>подпунктами 6</w:t>
        </w:r>
      </w:hyperlink>
      <w:r w:rsidRPr="00A91EFD">
        <w:rPr>
          <w:rFonts w:eastAsia="Calibri"/>
          <w:snapToGrid/>
          <w:color w:val="000000"/>
          <w:sz w:val="28"/>
          <w:szCs w:val="28"/>
        </w:rPr>
        <w:t xml:space="preserve"> - </w:t>
      </w:r>
      <w:hyperlink r:id="rId7" w:history="1">
        <w:r w:rsidRPr="00A91EFD">
          <w:rPr>
            <w:rFonts w:eastAsia="Calibri"/>
            <w:snapToGrid/>
            <w:color w:val="000000"/>
            <w:sz w:val="28"/>
            <w:szCs w:val="28"/>
          </w:rPr>
          <w:t>9 пункта 2 статьи 346.26</w:t>
        </w:r>
      </w:hyperlink>
      <w:r w:rsidRPr="00A91EFD">
        <w:rPr>
          <w:rFonts w:eastAsia="Calibri"/>
          <w:snapToGrid/>
          <w:color w:val="000000"/>
          <w:sz w:val="28"/>
          <w:szCs w:val="28"/>
        </w:rPr>
        <w:t xml:space="preserve"> Кодекса, и имеющие работников, с которыми заключены трудовые договоры на дату регистрации ККТ, в отношении которой производится уменьшение суммы налога, вправе уменьшить сумму единого налога на сумму расходов, указанную в </w:t>
      </w:r>
      <w:hyperlink w:anchor="Par0" w:history="1">
        <w:r w:rsidRPr="00A91EFD">
          <w:rPr>
            <w:rFonts w:eastAsia="Calibri"/>
            <w:snapToGrid/>
            <w:color w:val="000000"/>
            <w:sz w:val="28"/>
            <w:szCs w:val="28"/>
          </w:rPr>
          <w:t>абзаце первом</w:t>
        </w:r>
      </w:hyperlink>
      <w:r w:rsidRPr="00A91EFD">
        <w:rPr>
          <w:rFonts w:eastAsia="Calibri"/>
          <w:snapToGrid/>
          <w:color w:val="000000"/>
          <w:sz w:val="28"/>
          <w:szCs w:val="28"/>
        </w:rPr>
        <w:t xml:space="preserve"> данного пункта, при условии регистрации соответствующей контрольно-кассовой</w:t>
      </w:r>
      <w:proofErr w:type="gramEnd"/>
      <w:r w:rsidRPr="00A91EFD">
        <w:rPr>
          <w:rFonts w:eastAsia="Calibri"/>
          <w:snapToGrid/>
          <w:color w:val="000000"/>
          <w:sz w:val="28"/>
          <w:szCs w:val="28"/>
        </w:rPr>
        <w:t xml:space="preserve"> техники с 1 февраля 2017 года до 1 июля 2018 года.</w:t>
      </w:r>
    </w:p>
    <w:p w:rsidR="00A91EFD" w:rsidRDefault="00A91EFD" w:rsidP="001220DD">
      <w:pPr>
        <w:autoSpaceDE w:val="0"/>
        <w:autoSpaceDN w:val="0"/>
        <w:adjustRightInd w:val="0"/>
        <w:ind w:firstLine="540"/>
        <w:jc w:val="both"/>
        <w:rPr>
          <w:rFonts w:eastAsia="Calibri"/>
          <w:snapToGrid/>
          <w:color w:val="000000"/>
          <w:sz w:val="28"/>
          <w:szCs w:val="28"/>
        </w:rPr>
      </w:pPr>
    </w:p>
    <w:p w:rsidR="001220DD" w:rsidRPr="00A91EFD" w:rsidRDefault="001220DD" w:rsidP="001220DD">
      <w:pPr>
        <w:autoSpaceDE w:val="0"/>
        <w:autoSpaceDN w:val="0"/>
        <w:adjustRightInd w:val="0"/>
        <w:ind w:firstLine="540"/>
        <w:jc w:val="both"/>
        <w:rPr>
          <w:rFonts w:eastAsia="Calibri"/>
          <w:snapToGrid/>
          <w:color w:val="000000"/>
          <w:sz w:val="28"/>
          <w:szCs w:val="28"/>
        </w:rPr>
      </w:pPr>
      <w:proofErr w:type="gramStart"/>
      <w:r w:rsidRPr="00A91EFD">
        <w:rPr>
          <w:rFonts w:eastAsia="Calibri"/>
          <w:snapToGrid/>
          <w:color w:val="000000"/>
          <w:sz w:val="28"/>
          <w:szCs w:val="28"/>
        </w:rPr>
        <w:t xml:space="preserve">Действующая в настоящий момент </w:t>
      </w:r>
      <w:hyperlink r:id="rId8" w:history="1">
        <w:r w:rsidRPr="00A91EFD">
          <w:rPr>
            <w:rFonts w:eastAsia="Calibri"/>
            <w:snapToGrid/>
            <w:color w:val="000000"/>
            <w:sz w:val="28"/>
            <w:szCs w:val="28"/>
          </w:rPr>
          <w:t>форма</w:t>
        </w:r>
      </w:hyperlink>
      <w:r w:rsidRPr="00A91EFD">
        <w:rPr>
          <w:rFonts w:eastAsia="Calibri"/>
          <w:snapToGrid/>
          <w:color w:val="000000"/>
          <w:sz w:val="28"/>
          <w:szCs w:val="28"/>
        </w:rPr>
        <w:t xml:space="preserve"> налоговой декларации по единому налогу (далее - Декларация), а также </w:t>
      </w:r>
      <w:hyperlink r:id="rId9" w:history="1">
        <w:r w:rsidRPr="00A91EFD">
          <w:rPr>
            <w:rFonts w:eastAsia="Calibri"/>
            <w:snapToGrid/>
            <w:color w:val="000000"/>
            <w:sz w:val="28"/>
            <w:szCs w:val="28"/>
          </w:rPr>
          <w:t>порядок</w:t>
        </w:r>
      </w:hyperlink>
      <w:r w:rsidRPr="00A91EFD">
        <w:rPr>
          <w:rFonts w:eastAsia="Calibri"/>
          <w:snapToGrid/>
          <w:color w:val="000000"/>
          <w:sz w:val="28"/>
          <w:szCs w:val="28"/>
        </w:rPr>
        <w:t xml:space="preserve"> ее заполнения, утвержденные приказом ФНС России от 4 июля 2014 г. № ММВ-7-3/353@ (ред. от 19.10.2016) «Об утверждении формы налоговой декларации по единому налогу на вмененный доход для отдельных видов деятельности, порядка ее заполнения, а также формата представления налоговой декларации по единому налогу на вмененный</w:t>
      </w:r>
      <w:proofErr w:type="gramEnd"/>
      <w:r w:rsidRPr="00A91EFD">
        <w:rPr>
          <w:rFonts w:eastAsia="Calibri"/>
          <w:snapToGrid/>
          <w:color w:val="000000"/>
          <w:sz w:val="28"/>
          <w:szCs w:val="28"/>
        </w:rPr>
        <w:t xml:space="preserve"> доход для отдельных видов деятельности в электронной форме», не предусматривают возможность </w:t>
      </w:r>
      <w:r w:rsidRPr="00A91EFD">
        <w:rPr>
          <w:rFonts w:eastAsia="Calibri"/>
          <w:snapToGrid/>
          <w:color w:val="000000"/>
          <w:sz w:val="28"/>
          <w:szCs w:val="28"/>
        </w:rPr>
        <w:lastRenderedPageBreak/>
        <w:t xml:space="preserve">отражения в </w:t>
      </w:r>
      <w:hyperlink r:id="rId10" w:history="1">
        <w:r w:rsidRPr="00A91EFD">
          <w:rPr>
            <w:rFonts w:eastAsia="Calibri"/>
            <w:snapToGrid/>
            <w:color w:val="000000"/>
            <w:sz w:val="28"/>
            <w:szCs w:val="28"/>
          </w:rPr>
          <w:t>Декларации</w:t>
        </w:r>
      </w:hyperlink>
      <w:r w:rsidRPr="00A91EFD">
        <w:rPr>
          <w:rFonts w:eastAsia="Calibri"/>
          <w:snapToGrid/>
          <w:color w:val="000000"/>
          <w:sz w:val="28"/>
          <w:szCs w:val="28"/>
        </w:rPr>
        <w:t xml:space="preserve"> расчета единого налога с учетом уменьшения суммы ЕНВД на сумму расходов по приобретению ККТ.</w:t>
      </w:r>
    </w:p>
    <w:p w:rsidR="00A91EFD" w:rsidRDefault="00A91EFD" w:rsidP="001220D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1220DD" w:rsidRPr="00A91EFD" w:rsidRDefault="001220DD" w:rsidP="001220D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A91EFD">
        <w:rPr>
          <w:sz w:val="28"/>
          <w:szCs w:val="28"/>
        </w:rPr>
        <w:t xml:space="preserve">Проект формы налоговой декларации по единому налогу на вмененный доход для отдельных видов (далее – единый налог) деятельности размещен для публичного обсуждения на федеральном портале проектов нормативных правовых актов по адресу: </w:t>
      </w:r>
      <w:hyperlink r:id="rId11" w:anchor="npa=75780" w:history="1">
        <w:r w:rsidRPr="00A91EFD">
          <w:rPr>
            <w:rStyle w:val="a3"/>
            <w:sz w:val="28"/>
            <w:szCs w:val="28"/>
          </w:rPr>
          <w:t>http://regulation.gov.ru/projects#npa=75780</w:t>
        </w:r>
      </w:hyperlink>
      <w:r w:rsidRPr="00A91EFD">
        <w:rPr>
          <w:sz w:val="28"/>
          <w:szCs w:val="28"/>
        </w:rPr>
        <w:t>.</w:t>
      </w:r>
    </w:p>
    <w:p w:rsidR="00A91EFD" w:rsidRDefault="00A91EFD" w:rsidP="001220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20DD" w:rsidRPr="00A91EFD" w:rsidRDefault="001220DD" w:rsidP="001220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91EFD">
        <w:rPr>
          <w:sz w:val="28"/>
          <w:szCs w:val="28"/>
        </w:rPr>
        <w:t xml:space="preserve">В этой связи, до внесения изменений в </w:t>
      </w:r>
      <w:hyperlink r:id="rId12" w:history="1">
        <w:r w:rsidRPr="00A91EFD">
          <w:rPr>
            <w:sz w:val="28"/>
            <w:szCs w:val="28"/>
          </w:rPr>
          <w:t>форму</w:t>
        </w:r>
      </w:hyperlink>
      <w:r w:rsidRPr="00A91EFD">
        <w:rPr>
          <w:sz w:val="28"/>
          <w:szCs w:val="28"/>
        </w:rPr>
        <w:t xml:space="preserve"> Декларации и </w:t>
      </w:r>
      <w:hyperlink r:id="rId13" w:history="1">
        <w:r w:rsidRPr="00A91EFD">
          <w:rPr>
            <w:sz w:val="28"/>
            <w:szCs w:val="28"/>
          </w:rPr>
          <w:t>порядок</w:t>
        </w:r>
      </w:hyperlink>
      <w:r w:rsidRPr="00A91EFD">
        <w:rPr>
          <w:sz w:val="28"/>
          <w:szCs w:val="28"/>
        </w:rPr>
        <w:t xml:space="preserve"> ее заполнения, налогоплательщикам рекомендуется после уменьшения суммы исчисленного за налоговый период единого налога на сумму страховых взносов в общей сумме ЕНВД, подлежащей уплате в бюджет за налоговый период по коду </w:t>
      </w:r>
      <w:hyperlink r:id="rId14" w:history="1">
        <w:r w:rsidRPr="00A91EFD">
          <w:rPr>
            <w:sz w:val="28"/>
            <w:szCs w:val="28"/>
          </w:rPr>
          <w:t>строки 040</w:t>
        </w:r>
      </w:hyperlink>
      <w:r w:rsidRPr="00A91EFD">
        <w:rPr>
          <w:sz w:val="28"/>
          <w:szCs w:val="28"/>
        </w:rPr>
        <w:t xml:space="preserve"> </w:t>
      </w:r>
      <w:hyperlink r:id="rId15" w:history="1">
        <w:r w:rsidRPr="00A91EFD">
          <w:rPr>
            <w:sz w:val="28"/>
            <w:szCs w:val="28"/>
          </w:rPr>
          <w:t xml:space="preserve">Раздела </w:t>
        </w:r>
      </w:hyperlink>
      <w:r w:rsidRPr="00A91EFD">
        <w:rPr>
          <w:sz w:val="28"/>
          <w:szCs w:val="28"/>
        </w:rPr>
        <w:t xml:space="preserve">3 Декларации учитывать общую сумму расходов по приобретению ККТ, но </w:t>
      </w:r>
      <w:r w:rsidRPr="00A91EFD">
        <w:rPr>
          <w:snapToGrid/>
          <w:sz w:val="28"/>
          <w:szCs w:val="28"/>
        </w:rPr>
        <w:t>не более 18 000 рублей на</w:t>
      </w:r>
      <w:proofErr w:type="gramEnd"/>
      <w:r w:rsidRPr="00A91EFD">
        <w:rPr>
          <w:snapToGrid/>
          <w:sz w:val="28"/>
          <w:szCs w:val="28"/>
        </w:rPr>
        <w:t xml:space="preserve"> каждый экземпляр ККТ</w:t>
      </w:r>
      <w:r w:rsidRPr="00A91EFD">
        <w:rPr>
          <w:sz w:val="28"/>
          <w:szCs w:val="28"/>
        </w:rPr>
        <w:t xml:space="preserve">. </w:t>
      </w:r>
      <w:r w:rsidRPr="00A91EFD">
        <w:rPr>
          <w:snapToGrid/>
          <w:sz w:val="28"/>
          <w:szCs w:val="28"/>
        </w:rPr>
        <w:t xml:space="preserve">При этом </w:t>
      </w:r>
      <w:r w:rsidRPr="00A91EFD">
        <w:rPr>
          <w:sz w:val="28"/>
          <w:szCs w:val="28"/>
        </w:rPr>
        <w:t xml:space="preserve">общая сумма ЕНВД, подлежащая уплате в бюджет за налоговый период по коду </w:t>
      </w:r>
      <w:hyperlink r:id="rId16" w:history="1">
        <w:r w:rsidRPr="00A91EFD">
          <w:rPr>
            <w:sz w:val="28"/>
            <w:szCs w:val="28"/>
          </w:rPr>
          <w:t>строки 040</w:t>
        </w:r>
      </w:hyperlink>
      <w:r w:rsidRPr="00A91EFD">
        <w:rPr>
          <w:sz w:val="28"/>
          <w:szCs w:val="28"/>
        </w:rPr>
        <w:t xml:space="preserve"> </w:t>
      </w:r>
      <w:hyperlink r:id="rId17" w:history="1">
        <w:r w:rsidRPr="00A91EFD">
          <w:rPr>
            <w:sz w:val="28"/>
            <w:szCs w:val="28"/>
          </w:rPr>
          <w:t xml:space="preserve">Раздела </w:t>
        </w:r>
      </w:hyperlink>
      <w:r w:rsidRPr="00A91EFD">
        <w:rPr>
          <w:sz w:val="28"/>
          <w:szCs w:val="28"/>
        </w:rPr>
        <w:t>3 Декларации не может иметь отрицательное значение.</w:t>
      </w:r>
    </w:p>
    <w:p w:rsidR="00A91EFD" w:rsidRDefault="00A91EFD" w:rsidP="001220DD">
      <w:pPr>
        <w:autoSpaceDE w:val="0"/>
        <w:autoSpaceDN w:val="0"/>
        <w:adjustRightInd w:val="0"/>
        <w:ind w:firstLine="540"/>
        <w:jc w:val="both"/>
        <w:rPr>
          <w:rFonts w:eastAsia="Calibri"/>
          <w:snapToGrid/>
          <w:sz w:val="28"/>
          <w:szCs w:val="28"/>
          <w:lang w:eastAsia="en-US"/>
        </w:rPr>
      </w:pPr>
    </w:p>
    <w:p w:rsidR="001220DD" w:rsidRPr="00A91EFD" w:rsidRDefault="001220DD" w:rsidP="001220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1EFD">
        <w:rPr>
          <w:rFonts w:eastAsia="Calibri"/>
          <w:snapToGrid/>
          <w:sz w:val="28"/>
          <w:szCs w:val="28"/>
          <w:lang w:eastAsia="en-US"/>
        </w:rPr>
        <w:t xml:space="preserve">Одновременно с представлением Декларации налогоплательщикам целесообразно направлять в налоговый орган пояснительную записку с </w:t>
      </w:r>
      <w:r w:rsidRPr="00A91EFD">
        <w:rPr>
          <w:sz w:val="28"/>
          <w:szCs w:val="28"/>
        </w:rPr>
        <w:t>обязательным указанием в ней следующих реквизитов по каждому экземпляру ККТ, в отношении которого применяется вычет:</w:t>
      </w:r>
    </w:p>
    <w:p w:rsidR="001220DD" w:rsidRPr="00A91EFD" w:rsidRDefault="001220DD" w:rsidP="001220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1EFD">
        <w:rPr>
          <w:sz w:val="28"/>
          <w:szCs w:val="28"/>
        </w:rPr>
        <w:t>- Наименование модели ККТ;</w:t>
      </w:r>
    </w:p>
    <w:p w:rsidR="001220DD" w:rsidRPr="00A91EFD" w:rsidRDefault="001220DD" w:rsidP="001220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1EFD">
        <w:rPr>
          <w:sz w:val="28"/>
          <w:szCs w:val="28"/>
        </w:rPr>
        <w:t>- Заводской номер модели ККТ;</w:t>
      </w:r>
    </w:p>
    <w:p w:rsidR="001220DD" w:rsidRPr="00A91EFD" w:rsidRDefault="001220DD" w:rsidP="001220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1EFD">
        <w:rPr>
          <w:sz w:val="28"/>
          <w:szCs w:val="28"/>
        </w:rPr>
        <w:t>- Регистрационный номер ККТ, присвоенный налоговым органом;</w:t>
      </w:r>
    </w:p>
    <w:p w:rsidR="001220DD" w:rsidRPr="00A91EFD" w:rsidRDefault="001220DD" w:rsidP="001220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1EFD">
        <w:rPr>
          <w:sz w:val="28"/>
          <w:szCs w:val="28"/>
        </w:rPr>
        <w:t>- Дата регистрации ККТ в налоговом органе;</w:t>
      </w:r>
    </w:p>
    <w:p w:rsidR="001220DD" w:rsidRPr="00A91EFD" w:rsidRDefault="001220DD" w:rsidP="001220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91EFD">
        <w:rPr>
          <w:sz w:val="28"/>
          <w:szCs w:val="28"/>
        </w:rPr>
        <w:t>- Сумма расходов по приобретению экземпляра ККТ, уменьшающая ЕНВД (сумма расходов на один экземпляр ККТ не может превышать 18 000</w:t>
      </w:r>
      <w:proofErr w:type="gramEnd"/>
      <w:r w:rsidRPr="00A91EFD">
        <w:rPr>
          <w:sz w:val="28"/>
          <w:szCs w:val="28"/>
        </w:rPr>
        <w:t xml:space="preserve"> рублей);</w:t>
      </w:r>
    </w:p>
    <w:p w:rsidR="001220DD" w:rsidRPr="00A91EFD" w:rsidRDefault="001220DD" w:rsidP="001220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1EFD">
        <w:rPr>
          <w:sz w:val="28"/>
          <w:szCs w:val="28"/>
        </w:rPr>
        <w:t>- Общая сумма расходов по приобретению ККТ, уменьшающая общую сумму ЕНВД, подлежащую уплате в бюджет за налоговый период.</w:t>
      </w:r>
    </w:p>
    <w:p w:rsidR="00FA15F7" w:rsidRDefault="00FA15F7" w:rsidP="001220DD">
      <w:pPr>
        <w:ind w:firstLine="708"/>
        <w:jc w:val="both"/>
        <w:rPr>
          <w:szCs w:val="26"/>
        </w:rPr>
      </w:pPr>
    </w:p>
    <w:p w:rsidR="00A91EFD" w:rsidRDefault="00A91EFD" w:rsidP="001220DD">
      <w:pPr>
        <w:ind w:firstLine="708"/>
        <w:jc w:val="both"/>
        <w:rPr>
          <w:szCs w:val="26"/>
        </w:rPr>
      </w:pPr>
    </w:p>
    <w:p w:rsidR="00A91EFD" w:rsidRDefault="00A91EFD" w:rsidP="001220DD">
      <w:pPr>
        <w:ind w:firstLine="708"/>
        <w:jc w:val="both"/>
        <w:rPr>
          <w:szCs w:val="26"/>
        </w:rPr>
      </w:pPr>
    </w:p>
    <w:p w:rsidR="00A91EFD" w:rsidRDefault="00A91EFD" w:rsidP="001220DD">
      <w:pPr>
        <w:ind w:firstLine="708"/>
        <w:jc w:val="both"/>
        <w:rPr>
          <w:szCs w:val="26"/>
        </w:rPr>
      </w:pPr>
    </w:p>
    <w:p w:rsidR="00A91EFD" w:rsidRDefault="00A91EFD" w:rsidP="001220DD">
      <w:pPr>
        <w:ind w:firstLine="708"/>
        <w:jc w:val="both"/>
        <w:rPr>
          <w:szCs w:val="26"/>
        </w:rPr>
      </w:pPr>
    </w:p>
    <w:p w:rsidR="00A91EFD" w:rsidRDefault="00A91EFD" w:rsidP="001220DD">
      <w:pPr>
        <w:ind w:firstLine="708"/>
        <w:jc w:val="both"/>
        <w:rPr>
          <w:szCs w:val="26"/>
        </w:rPr>
      </w:pPr>
    </w:p>
    <w:p w:rsidR="00A91EFD" w:rsidRDefault="00A91EFD" w:rsidP="001220DD">
      <w:pPr>
        <w:ind w:firstLine="708"/>
        <w:jc w:val="both"/>
        <w:rPr>
          <w:szCs w:val="26"/>
        </w:rPr>
      </w:pPr>
    </w:p>
    <w:p w:rsidR="00A91EFD" w:rsidRDefault="00A91EFD" w:rsidP="001220DD">
      <w:pPr>
        <w:ind w:firstLine="708"/>
        <w:jc w:val="both"/>
        <w:rPr>
          <w:szCs w:val="26"/>
        </w:rPr>
      </w:pPr>
    </w:p>
    <w:p w:rsidR="00A91EFD" w:rsidRDefault="00A91EFD" w:rsidP="001220DD">
      <w:pPr>
        <w:ind w:firstLine="708"/>
        <w:jc w:val="both"/>
        <w:rPr>
          <w:szCs w:val="26"/>
        </w:rPr>
      </w:pPr>
    </w:p>
    <w:p w:rsidR="00A91EFD" w:rsidRDefault="00A91EFD" w:rsidP="001220DD">
      <w:pPr>
        <w:ind w:firstLine="708"/>
        <w:jc w:val="both"/>
        <w:rPr>
          <w:szCs w:val="26"/>
        </w:rPr>
      </w:pPr>
    </w:p>
    <w:p w:rsidR="00A91EFD" w:rsidRDefault="00A91EFD" w:rsidP="001220DD">
      <w:pPr>
        <w:ind w:firstLine="708"/>
        <w:jc w:val="both"/>
        <w:rPr>
          <w:szCs w:val="26"/>
        </w:rPr>
      </w:pPr>
    </w:p>
    <w:p w:rsidR="00A91EFD" w:rsidRDefault="00A91EFD" w:rsidP="001220DD">
      <w:pPr>
        <w:ind w:firstLine="708"/>
        <w:jc w:val="both"/>
        <w:rPr>
          <w:szCs w:val="26"/>
        </w:rPr>
      </w:pPr>
    </w:p>
    <w:p w:rsidR="00A91EFD" w:rsidRDefault="00A91EFD" w:rsidP="001220DD">
      <w:pPr>
        <w:ind w:firstLine="708"/>
        <w:jc w:val="both"/>
        <w:rPr>
          <w:szCs w:val="26"/>
        </w:rPr>
      </w:pPr>
    </w:p>
    <w:p w:rsidR="00A91EFD" w:rsidRDefault="00A91EFD" w:rsidP="001220DD">
      <w:pPr>
        <w:ind w:firstLine="708"/>
        <w:jc w:val="both"/>
        <w:rPr>
          <w:szCs w:val="26"/>
        </w:rPr>
      </w:pPr>
    </w:p>
    <w:p w:rsidR="00A91EFD" w:rsidRDefault="00A91EFD" w:rsidP="001220DD">
      <w:pPr>
        <w:pStyle w:val="ConsPlusNonformat"/>
        <w:jc w:val="center"/>
        <w:rPr>
          <w:rFonts w:ascii="Times New Roman" w:hAnsi="Times New Roman" w:cs="Times New Roman"/>
          <w:sz w:val="32"/>
          <w:szCs w:val="40"/>
        </w:rPr>
      </w:pPr>
    </w:p>
    <w:p w:rsidR="001220DD" w:rsidRPr="00927760" w:rsidRDefault="001220DD" w:rsidP="001220DD">
      <w:pPr>
        <w:pStyle w:val="ConsPlusNonformat"/>
        <w:jc w:val="center"/>
        <w:rPr>
          <w:rFonts w:ascii="Times New Roman" w:hAnsi="Times New Roman" w:cs="Times New Roman"/>
          <w:sz w:val="32"/>
          <w:szCs w:val="40"/>
        </w:rPr>
      </w:pPr>
      <w:r w:rsidRPr="00927760">
        <w:rPr>
          <w:rFonts w:ascii="Times New Roman" w:hAnsi="Times New Roman" w:cs="Times New Roman"/>
          <w:sz w:val="32"/>
          <w:szCs w:val="40"/>
        </w:rPr>
        <w:lastRenderedPageBreak/>
        <w:t>Пояснительная записка</w:t>
      </w:r>
    </w:p>
    <w:p w:rsidR="001220DD" w:rsidRDefault="001220DD" w:rsidP="001220DD">
      <w:pPr>
        <w:pStyle w:val="ConsPlusNonformat"/>
        <w:jc w:val="center"/>
        <w:rPr>
          <w:rFonts w:ascii="Times New Roman" w:hAnsi="Times New Roman" w:cs="Times New Roman"/>
          <w:sz w:val="28"/>
          <w:szCs w:val="36"/>
        </w:rPr>
      </w:pPr>
      <w:r w:rsidRPr="00927760">
        <w:rPr>
          <w:rFonts w:ascii="Times New Roman" w:hAnsi="Times New Roman" w:cs="Times New Roman"/>
          <w:sz w:val="28"/>
          <w:szCs w:val="36"/>
        </w:rPr>
        <w:t xml:space="preserve">к налоговой декларации по единому налогу на вмененный доход </w:t>
      </w:r>
    </w:p>
    <w:p w:rsidR="001220DD" w:rsidRPr="00927760" w:rsidRDefault="001220DD" w:rsidP="001220DD">
      <w:pPr>
        <w:pStyle w:val="ConsPlusNonformat"/>
        <w:jc w:val="center"/>
        <w:rPr>
          <w:rFonts w:ascii="Times New Roman" w:hAnsi="Times New Roman" w:cs="Times New Roman"/>
          <w:sz w:val="28"/>
          <w:szCs w:val="36"/>
        </w:rPr>
      </w:pPr>
      <w:r w:rsidRPr="00927760">
        <w:rPr>
          <w:rFonts w:ascii="Times New Roman" w:hAnsi="Times New Roman" w:cs="Times New Roman"/>
          <w:sz w:val="28"/>
          <w:szCs w:val="36"/>
        </w:rPr>
        <w:t>для отдельных видов деятельности</w:t>
      </w:r>
    </w:p>
    <w:p w:rsidR="001220DD" w:rsidRPr="00927760" w:rsidRDefault="001220DD" w:rsidP="001220DD">
      <w:pPr>
        <w:pStyle w:val="ConsPlusNonformat"/>
        <w:jc w:val="center"/>
        <w:rPr>
          <w:rFonts w:ascii="Times New Roman" w:hAnsi="Times New Roman" w:cs="Times New Roman"/>
        </w:rPr>
      </w:pPr>
    </w:p>
    <w:p w:rsidR="001220DD" w:rsidRPr="000E2CCE" w:rsidRDefault="001220DD" w:rsidP="001220DD">
      <w:pPr>
        <w:pStyle w:val="ConsPlusNonformat"/>
        <w:jc w:val="center"/>
        <w:rPr>
          <w:sz w:val="24"/>
          <w:szCs w:val="24"/>
        </w:rPr>
      </w:pPr>
      <w:r w:rsidRPr="000E2CCE">
        <w:rPr>
          <w:sz w:val="24"/>
          <w:szCs w:val="24"/>
        </w:rPr>
        <w:t>Налоговый период (код)____       Отчетный год______</w:t>
      </w:r>
    </w:p>
    <w:p w:rsidR="001220DD" w:rsidRPr="00927760" w:rsidRDefault="001220DD" w:rsidP="001220DD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220DD" w:rsidRPr="00B539D0" w:rsidTr="00891520">
        <w:trPr>
          <w:trHeight w:val="376"/>
        </w:trPr>
        <w:tc>
          <w:tcPr>
            <w:tcW w:w="10060" w:type="dxa"/>
          </w:tcPr>
          <w:p w:rsidR="001220DD" w:rsidRPr="00B539D0" w:rsidRDefault="001220DD" w:rsidP="00891520">
            <w:pPr>
              <w:pStyle w:val="ConsPlusNonformat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1220DD" w:rsidRPr="00927760" w:rsidRDefault="001220DD" w:rsidP="001220DD">
      <w:pPr>
        <w:pStyle w:val="ConsPlusNonformat"/>
        <w:jc w:val="center"/>
      </w:pPr>
      <w:r w:rsidRPr="00927760">
        <w:t>ФИО Индивидуального предпринимателя</w:t>
      </w:r>
    </w:p>
    <w:p w:rsidR="001220DD" w:rsidRPr="00927760" w:rsidRDefault="001220DD" w:rsidP="001220DD">
      <w:pPr>
        <w:pStyle w:val="ConsPlusNonformat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220DD" w:rsidRPr="00927760" w:rsidTr="00891520">
        <w:trPr>
          <w:trHeight w:val="318"/>
        </w:trPr>
        <w:tc>
          <w:tcPr>
            <w:tcW w:w="10060" w:type="dxa"/>
          </w:tcPr>
          <w:p w:rsidR="001220DD" w:rsidRPr="00927760" w:rsidRDefault="001220DD" w:rsidP="00891520">
            <w:pPr>
              <w:pStyle w:val="ConsPlusNonformat"/>
              <w:jc w:val="both"/>
            </w:pPr>
          </w:p>
        </w:tc>
      </w:tr>
    </w:tbl>
    <w:p w:rsidR="001220DD" w:rsidRPr="00927760" w:rsidRDefault="001220DD" w:rsidP="001220DD">
      <w:pPr>
        <w:pStyle w:val="ConsPlusNonformat"/>
        <w:jc w:val="center"/>
      </w:pPr>
      <w:r w:rsidRPr="00927760">
        <w:t>ИНН</w:t>
      </w:r>
    </w:p>
    <w:p w:rsidR="001220DD" w:rsidRPr="00927760" w:rsidRDefault="001220DD" w:rsidP="001220DD">
      <w:pPr>
        <w:pStyle w:val="ConsPlusNonformat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1"/>
        <w:gridCol w:w="9030"/>
      </w:tblGrid>
      <w:tr w:rsidR="001220DD" w:rsidRPr="00927760" w:rsidTr="00891520">
        <w:trPr>
          <w:trHeight w:val="441"/>
        </w:trPr>
        <w:tc>
          <w:tcPr>
            <w:tcW w:w="541" w:type="dxa"/>
          </w:tcPr>
          <w:p w:rsidR="001220DD" w:rsidRPr="003A1A28" w:rsidRDefault="001220DD" w:rsidP="00891520">
            <w:pPr>
              <w:pStyle w:val="ConsPlusNonformat"/>
            </w:pPr>
            <w:r w:rsidRPr="005D0251">
              <w:rPr>
                <w:sz w:val="18"/>
              </w:rPr>
              <w:t>&lt;1&gt;</w:t>
            </w:r>
          </w:p>
        </w:tc>
        <w:tc>
          <w:tcPr>
            <w:tcW w:w="9824" w:type="dxa"/>
          </w:tcPr>
          <w:p w:rsidR="001220DD" w:rsidRPr="00927760" w:rsidRDefault="001220DD" w:rsidP="00891520">
            <w:pPr>
              <w:pStyle w:val="ConsPlusNonformat"/>
              <w:jc w:val="both"/>
            </w:pPr>
          </w:p>
        </w:tc>
      </w:tr>
    </w:tbl>
    <w:p w:rsidR="001220DD" w:rsidRDefault="001220DD" w:rsidP="001220DD">
      <w:pPr>
        <w:pStyle w:val="ConsPlusNonformat"/>
        <w:jc w:val="center"/>
      </w:pPr>
      <w:r w:rsidRPr="00927760">
        <w:t>Наименование модели контрольно-кассовой техники (ККТ)</w:t>
      </w:r>
    </w:p>
    <w:p w:rsidR="001220DD" w:rsidRPr="00927760" w:rsidRDefault="001220DD" w:rsidP="001220DD">
      <w:pPr>
        <w:pStyle w:val="ConsPlusNonformat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5959"/>
        <w:gridCol w:w="3072"/>
      </w:tblGrid>
      <w:tr w:rsidR="001220DD" w:rsidRPr="00927760" w:rsidTr="00891520">
        <w:trPr>
          <w:trHeight w:val="441"/>
        </w:trPr>
        <w:tc>
          <w:tcPr>
            <w:tcW w:w="562" w:type="dxa"/>
          </w:tcPr>
          <w:p w:rsidR="001220DD" w:rsidRPr="000D5BEF" w:rsidRDefault="001220DD" w:rsidP="00891520">
            <w:pPr>
              <w:pStyle w:val="ConsPlusNonforma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07" w:type="dxa"/>
          </w:tcPr>
          <w:p w:rsidR="001220DD" w:rsidRPr="00927760" w:rsidRDefault="001220DD" w:rsidP="00891520">
            <w:pPr>
              <w:pStyle w:val="ConsPlusNonformat"/>
            </w:pPr>
            <w:r w:rsidRPr="00927760">
              <w:t>Заводской номер модели ККТ</w:t>
            </w:r>
          </w:p>
        </w:tc>
        <w:tc>
          <w:tcPr>
            <w:tcW w:w="3396" w:type="dxa"/>
          </w:tcPr>
          <w:p w:rsidR="001220DD" w:rsidRPr="00927760" w:rsidRDefault="001220DD" w:rsidP="00891520">
            <w:pPr>
              <w:pStyle w:val="ConsPlusNonformat"/>
            </w:pPr>
          </w:p>
        </w:tc>
      </w:tr>
      <w:tr w:rsidR="001220DD" w:rsidRPr="00927760" w:rsidTr="00891520">
        <w:trPr>
          <w:trHeight w:val="561"/>
        </w:trPr>
        <w:tc>
          <w:tcPr>
            <w:tcW w:w="562" w:type="dxa"/>
          </w:tcPr>
          <w:p w:rsidR="001220DD" w:rsidRPr="000D5BEF" w:rsidRDefault="001220DD" w:rsidP="00891520">
            <w:pPr>
              <w:pStyle w:val="ConsPlusNonforma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07" w:type="dxa"/>
          </w:tcPr>
          <w:p w:rsidR="001220DD" w:rsidRPr="00927760" w:rsidRDefault="001220DD" w:rsidP="00891520">
            <w:pPr>
              <w:pStyle w:val="ConsPlusNonformat"/>
            </w:pPr>
            <w:r w:rsidRPr="00927760">
              <w:t>Регистрационный номер ККТ, присвоенный налоговым органом</w:t>
            </w:r>
          </w:p>
        </w:tc>
        <w:tc>
          <w:tcPr>
            <w:tcW w:w="3396" w:type="dxa"/>
          </w:tcPr>
          <w:p w:rsidR="001220DD" w:rsidRPr="00927760" w:rsidRDefault="001220DD" w:rsidP="00891520">
            <w:pPr>
              <w:pStyle w:val="ConsPlusNonformat"/>
            </w:pPr>
          </w:p>
        </w:tc>
      </w:tr>
      <w:tr w:rsidR="001220DD" w:rsidRPr="00927760" w:rsidTr="00891520">
        <w:trPr>
          <w:trHeight w:val="371"/>
        </w:trPr>
        <w:tc>
          <w:tcPr>
            <w:tcW w:w="562" w:type="dxa"/>
          </w:tcPr>
          <w:p w:rsidR="001220DD" w:rsidRPr="000D5BEF" w:rsidRDefault="001220DD" w:rsidP="00891520">
            <w:pPr>
              <w:pStyle w:val="ConsPlusNonforma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07" w:type="dxa"/>
          </w:tcPr>
          <w:p w:rsidR="001220DD" w:rsidRPr="00927760" w:rsidRDefault="001220DD" w:rsidP="00891520">
            <w:pPr>
              <w:pStyle w:val="ConsPlusNonformat"/>
            </w:pPr>
            <w:r w:rsidRPr="00927760">
              <w:t>Дата регистрации ККТ в налоговом органе</w:t>
            </w:r>
          </w:p>
        </w:tc>
        <w:tc>
          <w:tcPr>
            <w:tcW w:w="3396" w:type="dxa"/>
          </w:tcPr>
          <w:p w:rsidR="001220DD" w:rsidRPr="00927760" w:rsidRDefault="001220DD" w:rsidP="00891520">
            <w:pPr>
              <w:pStyle w:val="ConsPlusNonformat"/>
            </w:pPr>
          </w:p>
        </w:tc>
      </w:tr>
      <w:tr w:rsidR="001220DD" w:rsidRPr="00927760" w:rsidTr="00891520">
        <w:tc>
          <w:tcPr>
            <w:tcW w:w="562" w:type="dxa"/>
          </w:tcPr>
          <w:p w:rsidR="001220DD" w:rsidRPr="000D5BEF" w:rsidRDefault="001220DD" w:rsidP="00891520">
            <w:pPr>
              <w:pStyle w:val="ConsPlusNonforma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407" w:type="dxa"/>
          </w:tcPr>
          <w:p w:rsidR="001220DD" w:rsidRPr="00927760" w:rsidRDefault="001220DD" w:rsidP="00891520">
            <w:pPr>
              <w:pStyle w:val="ConsPlusNonformat"/>
            </w:pPr>
            <w:r w:rsidRPr="0083596C">
              <w:rPr>
                <w:szCs w:val="26"/>
              </w:rPr>
              <w:t>Сумма расходов по приобретению экземпляра ККТ, уменьшающая ЕНВД (сумма расходов на один экземпляр ККТ не может превышать 18 000 рублей)</w:t>
            </w:r>
          </w:p>
        </w:tc>
        <w:tc>
          <w:tcPr>
            <w:tcW w:w="3396" w:type="dxa"/>
          </w:tcPr>
          <w:p w:rsidR="001220DD" w:rsidRPr="00927760" w:rsidRDefault="001220DD" w:rsidP="00891520">
            <w:pPr>
              <w:pStyle w:val="ConsPlusNonformat"/>
            </w:pPr>
          </w:p>
        </w:tc>
      </w:tr>
    </w:tbl>
    <w:p w:rsidR="001220DD" w:rsidRDefault="001220DD" w:rsidP="001220DD">
      <w:pPr>
        <w:pStyle w:val="ConsPlusNonformat"/>
        <w:jc w:val="both"/>
        <w:rPr>
          <w:sz w:val="18"/>
        </w:rPr>
      </w:pPr>
    </w:p>
    <w:p w:rsidR="001220DD" w:rsidRDefault="001220DD" w:rsidP="001220DD">
      <w:pPr>
        <w:pStyle w:val="ConsPlusNonformat"/>
        <w:jc w:val="both"/>
        <w:rPr>
          <w:sz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1"/>
        <w:gridCol w:w="9030"/>
      </w:tblGrid>
      <w:tr w:rsidR="001220DD" w:rsidRPr="00927760" w:rsidTr="00891520">
        <w:trPr>
          <w:trHeight w:val="441"/>
        </w:trPr>
        <w:tc>
          <w:tcPr>
            <w:tcW w:w="279" w:type="dxa"/>
          </w:tcPr>
          <w:p w:rsidR="001220DD" w:rsidRPr="000D5BEF" w:rsidRDefault="001220DD" w:rsidP="00891520">
            <w:pPr>
              <w:pStyle w:val="ConsPlusNonformat"/>
              <w:rPr>
                <w:b/>
                <w:sz w:val="18"/>
              </w:rPr>
            </w:pPr>
            <w:r w:rsidRPr="005D0251">
              <w:rPr>
                <w:sz w:val="18"/>
              </w:rPr>
              <w:t>&lt;1&gt;</w:t>
            </w:r>
          </w:p>
        </w:tc>
        <w:tc>
          <w:tcPr>
            <w:tcW w:w="10086" w:type="dxa"/>
          </w:tcPr>
          <w:p w:rsidR="001220DD" w:rsidRPr="00927760" w:rsidRDefault="001220DD" w:rsidP="00891520">
            <w:pPr>
              <w:pStyle w:val="ConsPlusNonformat"/>
              <w:rPr>
                <w:sz w:val="18"/>
              </w:rPr>
            </w:pPr>
          </w:p>
        </w:tc>
      </w:tr>
    </w:tbl>
    <w:p w:rsidR="001220DD" w:rsidRPr="00927760" w:rsidRDefault="001220DD" w:rsidP="001220DD">
      <w:pPr>
        <w:pStyle w:val="ConsPlusNonformat"/>
        <w:jc w:val="center"/>
        <w:rPr>
          <w:sz w:val="18"/>
        </w:rPr>
      </w:pPr>
      <w:r w:rsidRPr="00927760">
        <w:rPr>
          <w:sz w:val="18"/>
        </w:rPr>
        <w:t>Наименование модели контрольно-кассовой техники (ККТ)</w:t>
      </w:r>
    </w:p>
    <w:p w:rsidR="001220DD" w:rsidRDefault="001220DD" w:rsidP="001220DD">
      <w:pPr>
        <w:pStyle w:val="ConsPlusNonformat"/>
        <w:rPr>
          <w:sz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"/>
        <w:gridCol w:w="5924"/>
        <w:gridCol w:w="3109"/>
      </w:tblGrid>
      <w:tr w:rsidR="001220DD" w:rsidRPr="00927760" w:rsidTr="00891520">
        <w:trPr>
          <w:trHeight w:val="441"/>
        </w:trPr>
        <w:tc>
          <w:tcPr>
            <w:tcW w:w="562" w:type="dxa"/>
          </w:tcPr>
          <w:p w:rsidR="001220DD" w:rsidRPr="000D5BEF" w:rsidRDefault="001220DD" w:rsidP="00891520">
            <w:pPr>
              <w:pStyle w:val="ConsPlusNonforma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75" w:type="dxa"/>
          </w:tcPr>
          <w:p w:rsidR="001220DD" w:rsidRPr="00927760" w:rsidRDefault="001220DD" w:rsidP="00891520">
            <w:pPr>
              <w:pStyle w:val="ConsPlusNonformat"/>
              <w:jc w:val="both"/>
              <w:rPr>
                <w:sz w:val="18"/>
              </w:rPr>
            </w:pPr>
            <w:r w:rsidRPr="00927760">
              <w:rPr>
                <w:sz w:val="18"/>
              </w:rPr>
              <w:t>Заводской номер модели ККТ</w:t>
            </w:r>
          </w:p>
        </w:tc>
        <w:tc>
          <w:tcPr>
            <w:tcW w:w="3428" w:type="dxa"/>
          </w:tcPr>
          <w:p w:rsidR="001220DD" w:rsidRPr="00927760" w:rsidRDefault="001220DD" w:rsidP="00891520">
            <w:pPr>
              <w:pStyle w:val="ConsPlusNonformat"/>
              <w:jc w:val="both"/>
              <w:rPr>
                <w:sz w:val="18"/>
              </w:rPr>
            </w:pPr>
          </w:p>
        </w:tc>
      </w:tr>
      <w:tr w:rsidR="001220DD" w:rsidRPr="00927760" w:rsidTr="00891520">
        <w:trPr>
          <w:trHeight w:val="561"/>
        </w:trPr>
        <w:tc>
          <w:tcPr>
            <w:tcW w:w="562" w:type="dxa"/>
          </w:tcPr>
          <w:p w:rsidR="001220DD" w:rsidRPr="000D5BEF" w:rsidRDefault="001220DD" w:rsidP="00891520">
            <w:pPr>
              <w:pStyle w:val="ConsPlusNonforma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375" w:type="dxa"/>
          </w:tcPr>
          <w:p w:rsidR="001220DD" w:rsidRPr="00927760" w:rsidRDefault="001220DD" w:rsidP="00891520">
            <w:pPr>
              <w:pStyle w:val="ConsPlusNonformat"/>
              <w:jc w:val="both"/>
              <w:rPr>
                <w:sz w:val="18"/>
              </w:rPr>
            </w:pPr>
            <w:r w:rsidRPr="00927760">
              <w:rPr>
                <w:sz w:val="18"/>
              </w:rPr>
              <w:t>Регистрационный номер ККТ, присвоенный налоговым органом</w:t>
            </w:r>
          </w:p>
        </w:tc>
        <w:tc>
          <w:tcPr>
            <w:tcW w:w="3428" w:type="dxa"/>
          </w:tcPr>
          <w:p w:rsidR="001220DD" w:rsidRPr="00927760" w:rsidRDefault="001220DD" w:rsidP="00891520">
            <w:pPr>
              <w:pStyle w:val="ConsPlusNonformat"/>
              <w:jc w:val="both"/>
              <w:rPr>
                <w:sz w:val="18"/>
              </w:rPr>
            </w:pPr>
          </w:p>
        </w:tc>
      </w:tr>
      <w:tr w:rsidR="001220DD" w:rsidRPr="00927760" w:rsidTr="00891520">
        <w:trPr>
          <w:trHeight w:val="371"/>
        </w:trPr>
        <w:tc>
          <w:tcPr>
            <w:tcW w:w="562" w:type="dxa"/>
          </w:tcPr>
          <w:p w:rsidR="001220DD" w:rsidRPr="000D5BEF" w:rsidRDefault="001220DD" w:rsidP="00891520">
            <w:pPr>
              <w:pStyle w:val="ConsPlusNonforma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375" w:type="dxa"/>
          </w:tcPr>
          <w:p w:rsidR="001220DD" w:rsidRPr="00927760" w:rsidRDefault="001220DD" w:rsidP="00891520">
            <w:pPr>
              <w:pStyle w:val="ConsPlusNonformat"/>
              <w:jc w:val="both"/>
              <w:rPr>
                <w:sz w:val="18"/>
              </w:rPr>
            </w:pPr>
            <w:r w:rsidRPr="00927760">
              <w:rPr>
                <w:sz w:val="18"/>
              </w:rPr>
              <w:t>Дата регистрации ККТ в налоговом органе</w:t>
            </w:r>
          </w:p>
        </w:tc>
        <w:tc>
          <w:tcPr>
            <w:tcW w:w="3428" w:type="dxa"/>
          </w:tcPr>
          <w:p w:rsidR="001220DD" w:rsidRPr="00927760" w:rsidRDefault="001220DD" w:rsidP="00891520">
            <w:pPr>
              <w:pStyle w:val="ConsPlusNonformat"/>
              <w:jc w:val="both"/>
              <w:rPr>
                <w:sz w:val="18"/>
              </w:rPr>
            </w:pPr>
          </w:p>
        </w:tc>
      </w:tr>
      <w:tr w:rsidR="001220DD" w:rsidRPr="00927760" w:rsidTr="00891520">
        <w:tc>
          <w:tcPr>
            <w:tcW w:w="562" w:type="dxa"/>
          </w:tcPr>
          <w:p w:rsidR="001220DD" w:rsidRPr="000D5BEF" w:rsidRDefault="001220DD" w:rsidP="00891520">
            <w:pPr>
              <w:pStyle w:val="ConsPlusNonforma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375" w:type="dxa"/>
          </w:tcPr>
          <w:p w:rsidR="001220DD" w:rsidRPr="00927760" w:rsidRDefault="001220DD" w:rsidP="00891520">
            <w:pPr>
              <w:pStyle w:val="ConsPlusNonformat"/>
            </w:pPr>
            <w:r w:rsidRPr="0083596C">
              <w:rPr>
                <w:szCs w:val="26"/>
              </w:rPr>
              <w:t>Сумма расходов по приобретению экземпляра ККТ, уменьшающая ЕНВД (сумма расходов на один экземпляр ККТ не может превышать 18 000 рублей)</w:t>
            </w:r>
          </w:p>
        </w:tc>
        <w:tc>
          <w:tcPr>
            <w:tcW w:w="3428" w:type="dxa"/>
          </w:tcPr>
          <w:p w:rsidR="001220DD" w:rsidRPr="00927760" w:rsidRDefault="001220DD" w:rsidP="00891520">
            <w:pPr>
              <w:pStyle w:val="ConsPlusNonformat"/>
              <w:jc w:val="both"/>
              <w:rPr>
                <w:sz w:val="18"/>
              </w:rPr>
            </w:pPr>
          </w:p>
        </w:tc>
      </w:tr>
    </w:tbl>
    <w:p w:rsidR="001220DD" w:rsidRDefault="001220DD" w:rsidP="001220DD">
      <w:pPr>
        <w:pStyle w:val="ConsPlusNonformat"/>
        <w:jc w:val="both"/>
        <w:rPr>
          <w:sz w:val="18"/>
        </w:rPr>
      </w:pPr>
    </w:p>
    <w:p w:rsidR="001220DD" w:rsidRDefault="001220DD" w:rsidP="001220DD">
      <w:pPr>
        <w:pStyle w:val="ConsPlusNonformat"/>
        <w:jc w:val="both"/>
        <w:rPr>
          <w:sz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1"/>
        <w:gridCol w:w="9030"/>
      </w:tblGrid>
      <w:tr w:rsidR="001220DD" w:rsidRPr="00927760" w:rsidTr="00891520">
        <w:trPr>
          <w:trHeight w:val="441"/>
        </w:trPr>
        <w:tc>
          <w:tcPr>
            <w:tcW w:w="279" w:type="dxa"/>
          </w:tcPr>
          <w:p w:rsidR="001220DD" w:rsidRPr="000D5BEF" w:rsidRDefault="001220DD" w:rsidP="00891520">
            <w:pPr>
              <w:pStyle w:val="ConsPlusNonformat"/>
              <w:rPr>
                <w:b/>
                <w:sz w:val="18"/>
              </w:rPr>
            </w:pPr>
            <w:r w:rsidRPr="005D0251">
              <w:rPr>
                <w:sz w:val="18"/>
              </w:rPr>
              <w:t>&lt;1&gt;</w:t>
            </w:r>
          </w:p>
        </w:tc>
        <w:tc>
          <w:tcPr>
            <w:tcW w:w="10086" w:type="dxa"/>
          </w:tcPr>
          <w:p w:rsidR="001220DD" w:rsidRPr="00927760" w:rsidRDefault="001220DD" w:rsidP="00891520">
            <w:pPr>
              <w:pStyle w:val="ConsPlusNonformat"/>
              <w:rPr>
                <w:sz w:val="18"/>
              </w:rPr>
            </w:pPr>
          </w:p>
        </w:tc>
      </w:tr>
    </w:tbl>
    <w:p w:rsidR="001220DD" w:rsidRPr="00927760" w:rsidRDefault="001220DD" w:rsidP="001220DD">
      <w:pPr>
        <w:pStyle w:val="ConsPlusNonformat"/>
        <w:jc w:val="center"/>
        <w:rPr>
          <w:sz w:val="18"/>
        </w:rPr>
      </w:pPr>
      <w:r w:rsidRPr="00927760">
        <w:rPr>
          <w:sz w:val="18"/>
        </w:rPr>
        <w:t>Наименование модели контрольно-кассовой техники (ККТ)</w:t>
      </w:r>
    </w:p>
    <w:p w:rsidR="001220DD" w:rsidRDefault="001220DD" w:rsidP="001220DD">
      <w:pPr>
        <w:pStyle w:val="ConsPlusNonformat"/>
        <w:rPr>
          <w:sz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"/>
        <w:gridCol w:w="5924"/>
        <w:gridCol w:w="3109"/>
      </w:tblGrid>
      <w:tr w:rsidR="001220DD" w:rsidRPr="00927760" w:rsidTr="00891520">
        <w:trPr>
          <w:trHeight w:val="441"/>
        </w:trPr>
        <w:tc>
          <w:tcPr>
            <w:tcW w:w="562" w:type="dxa"/>
          </w:tcPr>
          <w:p w:rsidR="001220DD" w:rsidRPr="000D5BEF" w:rsidRDefault="001220DD" w:rsidP="00891520">
            <w:pPr>
              <w:pStyle w:val="ConsPlusNonforma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75" w:type="dxa"/>
          </w:tcPr>
          <w:p w:rsidR="001220DD" w:rsidRPr="00927760" w:rsidRDefault="001220DD" w:rsidP="00891520">
            <w:pPr>
              <w:pStyle w:val="ConsPlusNonformat"/>
              <w:jc w:val="both"/>
              <w:rPr>
                <w:sz w:val="18"/>
              </w:rPr>
            </w:pPr>
            <w:r w:rsidRPr="00927760">
              <w:rPr>
                <w:sz w:val="18"/>
              </w:rPr>
              <w:t>Заводской номер модели ККТ</w:t>
            </w:r>
          </w:p>
        </w:tc>
        <w:tc>
          <w:tcPr>
            <w:tcW w:w="3428" w:type="dxa"/>
          </w:tcPr>
          <w:p w:rsidR="001220DD" w:rsidRPr="00927760" w:rsidRDefault="001220DD" w:rsidP="00891520">
            <w:pPr>
              <w:pStyle w:val="ConsPlusNonformat"/>
              <w:jc w:val="both"/>
              <w:rPr>
                <w:sz w:val="18"/>
              </w:rPr>
            </w:pPr>
          </w:p>
        </w:tc>
      </w:tr>
      <w:tr w:rsidR="001220DD" w:rsidRPr="00927760" w:rsidTr="00891520">
        <w:trPr>
          <w:trHeight w:val="561"/>
        </w:trPr>
        <w:tc>
          <w:tcPr>
            <w:tcW w:w="562" w:type="dxa"/>
          </w:tcPr>
          <w:p w:rsidR="001220DD" w:rsidRPr="000D5BEF" w:rsidRDefault="001220DD" w:rsidP="00891520">
            <w:pPr>
              <w:pStyle w:val="ConsPlusNonforma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375" w:type="dxa"/>
          </w:tcPr>
          <w:p w:rsidR="001220DD" w:rsidRPr="00927760" w:rsidRDefault="001220DD" w:rsidP="00891520">
            <w:pPr>
              <w:pStyle w:val="ConsPlusNonformat"/>
              <w:jc w:val="both"/>
              <w:rPr>
                <w:sz w:val="18"/>
              </w:rPr>
            </w:pPr>
            <w:r w:rsidRPr="00927760">
              <w:rPr>
                <w:sz w:val="18"/>
              </w:rPr>
              <w:t>Регистрационный номер ККТ, присвоенный налоговым органом</w:t>
            </w:r>
          </w:p>
        </w:tc>
        <w:tc>
          <w:tcPr>
            <w:tcW w:w="3428" w:type="dxa"/>
          </w:tcPr>
          <w:p w:rsidR="001220DD" w:rsidRPr="00927760" w:rsidRDefault="001220DD" w:rsidP="00891520">
            <w:pPr>
              <w:pStyle w:val="ConsPlusNonformat"/>
              <w:jc w:val="both"/>
              <w:rPr>
                <w:sz w:val="18"/>
              </w:rPr>
            </w:pPr>
          </w:p>
        </w:tc>
      </w:tr>
      <w:tr w:rsidR="001220DD" w:rsidRPr="00927760" w:rsidTr="00891520">
        <w:trPr>
          <w:trHeight w:val="371"/>
        </w:trPr>
        <w:tc>
          <w:tcPr>
            <w:tcW w:w="562" w:type="dxa"/>
          </w:tcPr>
          <w:p w:rsidR="001220DD" w:rsidRPr="000D5BEF" w:rsidRDefault="001220DD" w:rsidP="00891520">
            <w:pPr>
              <w:pStyle w:val="ConsPlusNonforma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375" w:type="dxa"/>
          </w:tcPr>
          <w:p w:rsidR="001220DD" w:rsidRPr="00927760" w:rsidRDefault="001220DD" w:rsidP="00891520">
            <w:pPr>
              <w:pStyle w:val="ConsPlusNonformat"/>
              <w:jc w:val="both"/>
              <w:rPr>
                <w:sz w:val="18"/>
              </w:rPr>
            </w:pPr>
            <w:r w:rsidRPr="00927760">
              <w:rPr>
                <w:sz w:val="18"/>
              </w:rPr>
              <w:t>Дата регистрации ККТ в налоговом органе</w:t>
            </w:r>
          </w:p>
        </w:tc>
        <w:tc>
          <w:tcPr>
            <w:tcW w:w="3428" w:type="dxa"/>
          </w:tcPr>
          <w:p w:rsidR="001220DD" w:rsidRPr="00927760" w:rsidRDefault="001220DD" w:rsidP="00891520">
            <w:pPr>
              <w:pStyle w:val="ConsPlusNonformat"/>
              <w:jc w:val="both"/>
              <w:rPr>
                <w:sz w:val="18"/>
              </w:rPr>
            </w:pPr>
          </w:p>
        </w:tc>
      </w:tr>
      <w:tr w:rsidR="001220DD" w:rsidRPr="00927760" w:rsidTr="00891520">
        <w:tc>
          <w:tcPr>
            <w:tcW w:w="562" w:type="dxa"/>
          </w:tcPr>
          <w:p w:rsidR="001220DD" w:rsidRPr="000D5BEF" w:rsidRDefault="001220DD" w:rsidP="00891520">
            <w:pPr>
              <w:pStyle w:val="ConsPlusNonforma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375" w:type="dxa"/>
          </w:tcPr>
          <w:p w:rsidR="001220DD" w:rsidRPr="00927760" w:rsidRDefault="001220DD" w:rsidP="00891520">
            <w:pPr>
              <w:pStyle w:val="ConsPlusNonformat"/>
            </w:pPr>
            <w:r w:rsidRPr="0083596C">
              <w:rPr>
                <w:szCs w:val="26"/>
              </w:rPr>
              <w:t>Сумма расходов по приобретению экземпляра ККТ, уменьшающая ЕНВД (сумма расходов на один экземпляр ККТ не может превышать 18 000 рублей)</w:t>
            </w:r>
          </w:p>
        </w:tc>
        <w:tc>
          <w:tcPr>
            <w:tcW w:w="3428" w:type="dxa"/>
          </w:tcPr>
          <w:p w:rsidR="001220DD" w:rsidRPr="00927760" w:rsidRDefault="001220DD" w:rsidP="00891520">
            <w:pPr>
              <w:pStyle w:val="ConsPlusNonformat"/>
              <w:jc w:val="both"/>
              <w:rPr>
                <w:sz w:val="18"/>
              </w:rPr>
            </w:pPr>
          </w:p>
        </w:tc>
      </w:tr>
    </w:tbl>
    <w:p w:rsidR="001220DD" w:rsidRDefault="001220DD" w:rsidP="001220DD">
      <w:pPr>
        <w:pStyle w:val="ConsPlusNonformat"/>
        <w:jc w:val="both"/>
        <w:rPr>
          <w:sz w:val="18"/>
        </w:rPr>
      </w:pPr>
    </w:p>
    <w:p w:rsidR="001220DD" w:rsidRDefault="001220DD" w:rsidP="001220DD">
      <w:pPr>
        <w:pStyle w:val="ConsPlusNonformat"/>
        <w:jc w:val="both"/>
        <w:rPr>
          <w:sz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47"/>
        <w:gridCol w:w="3124"/>
      </w:tblGrid>
      <w:tr w:rsidR="001220DD" w:rsidRPr="00927760" w:rsidTr="00891520">
        <w:trPr>
          <w:trHeight w:val="441"/>
        </w:trPr>
        <w:tc>
          <w:tcPr>
            <w:tcW w:w="6941" w:type="dxa"/>
          </w:tcPr>
          <w:p w:rsidR="001220DD" w:rsidRPr="000D5BEF" w:rsidRDefault="001220DD" w:rsidP="00891520">
            <w:pPr>
              <w:pStyle w:val="ConsPlusNonformat"/>
              <w:jc w:val="both"/>
              <w:rPr>
                <w:b/>
              </w:rPr>
            </w:pPr>
            <w:r w:rsidRPr="000D5BEF">
              <w:rPr>
                <w:b/>
                <w:szCs w:val="26"/>
              </w:rPr>
              <w:t>Общая сумма расходов по приобретению ККТ, уменьшающая общую сумму ЕНВД, подлежащую уплате в бюджет за налоговый период</w:t>
            </w:r>
            <w:r>
              <w:rPr>
                <w:b/>
                <w:szCs w:val="26"/>
              </w:rPr>
              <w:t xml:space="preserve"> </w:t>
            </w:r>
          </w:p>
        </w:tc>
        <w:tc>
          <w:tcPr>
            <w:tcW w:w="3424" w:type="dxa"/>
          </w:tcPr>
          <w:p w:rsidR="001220DD" w:rsidRPr="00927760" w:rsidRDefault="001220DD" w:rsidP="00891520">
            <w:pPr>
              <w:pStyle w:val="ConsPlusNonformat"/>
              <w:jc w:val="both"/>
            </w:pPr>
          </w:p>
        </w:tc>
      </w:tr>
    </w:tbl>
    <w:p w:rsidR="001220DD" w:rsidRDefault="001220DD" w:rsidP="001220DD">
      <w:pPr>
        <w:pStyle w:val="ConsPlusNonformat"/>
        <w:jc w:val="both"/>
        <w:rPr>
          <w:sz w:val="18"/>
        </w:rPr>
      </w:pPr>
    </w:p>
    <w:p w:rsidR="001220DD" w:rsidRPr="00A91EFD" w:rsidRDefault="001220DD" w:rsidP="00A91EFD">
      <w:pPr>
        <w:pStyle w:val="ConsPlusNonformat"/>
        <w:jc w:val="both"/>
        <w:rPr>
          <w:sz w:val="18"/>
        </w:rPr>
      </w:pPr>
      <w:r w:rsidRPr="005D0251">
        <w:rPr>
          <w:sz w:val="18"/>
        </w:rPr>
        <w:t xml:space="preserve">&lt;1&gt; </w:t>
      </w:r>
      <w:r>
        <w:rPr>
          <w:sz w:val="18"/>
        </w:rPr>
        <w:t>Сведения указываются по каждому экземпляру ККТ отдельно</w:t>
      </w:r>
      <w:bookmarkStart w:id="1" w:name="_GoBack"/>
      <w:bookmarkEnd w:id="1"/>
    </w:p>
    <w:sectPr w:rsidR="001220DD" w:rsidRPr="00A91EFD" w:rsidSect="00A91EF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43"/>
    <w:rsid w:val="001220DD"/>
    <w:rsid w:val="00884701"/>
    <w:rsid w:val="00A91EFD"/>
    <w:rsid w:val="00EF186B"/>
    <w:rsid w:val="00EF6B43"/>
    <w:rsid w:val="00FA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6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220DD"/>
    <w:rPr>
      <w:color w:val="0000FF"/>
      <w:u w:val="single"/>
    </w:rPr>
  </w:style>
  <w:style w:type="paragraph" w:customStyle="1" w:styleId="ConsPlusNonformat">
    <w:name w:val="ConsPlusNonformat"/>
    <w:rsid w:val="00122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122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1E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EFD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6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220DD"/>
    <w:rPr>
      <w:color w:val="0000FF"/>
      <w:u w:val="single"/>
    </w:rPr>
  </w:style>
  <w:style w:type="paragraph" w:customStyle="1" w:styleId="ConsPlusNonformat">
    <w:name w:val="ConsPlusNonformat"/>
    <w:rsid w:val="00122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122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1E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EFD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4392F61853A30C29C828064E774DC3807A5CF0059DF32BC1B0700B68DA59F3AF4485839D6E256E79x2H" TargetMode="External"/><Relationship Id="rId13" Type="http://schemas.openxmlformats.org/officeDocument/2006/relationships/hyperlink" Target="consultantplus://offline/ref=244392F61853A30C29C828064E774DC3807A5CF0059DF32BC1B0700B68DA59F3AF4485839D6E2C6F79x3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56D11DE84BB56F34F9405B87F9AB94A156D6762975A91C0DF67AF58EB818C7576FBD495A72M8d1O" TargetMode="External"/><Relationship Id="rId12" Type="http://schemas.openxmlformats.org/officeDocument/2006/relationships/hyperlink" Target="consultantplus://offline/ref=244392F61853A30C29C828064E774DC3807A5CF0059DF32BC1B0700B68DA59F3AF4485839D6E256E79x2H" TargetMode="External"/><Relationship Id="rId17" Type="http://schemas.openxmlformats.org/officeDocument/2006/relationships/hyperlink" Target="consultantplus://offline/ref=244392F61853A30C29C828064E774DC3807A5CF0059DF32BC1B0700B68DA59F3AF4485839D6E246979x2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44392F61853A30C29C828064E774DC3807A5CF0059DF32BC1B0700B68DA59F3AF4485839D6E246879x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456D11DE84BB56F34F9405B87F9AB94A156D6762975A91C0DF67AF58EB818C7576FBD495A72M8dCO" TargetMode="External"/><Relationship Id="rId11" Type="http://schemas.openxmlformats.org/officeDocument/2006/relationships/hyperlink" Target="http://regulation.gov.ru/projects" TargetMode="External"/><Relationship Id="rId5" Type="http://schemas.openxmlformats.org/officeDocument/2006/relationships/hyperlink" Target="consultantplus://offline/ref=4456D11DE84BB56F34F9405B87F9AB94A156D6762975A91C0DF67AF58EB818C7576FBD4F5B7AM8dCO" TargetMode="External"/><Relationship Id="rId15" Type="http://schemas.openxmlformats.org/officeDocument/2006/relationships/hyperlink" Target="consultantplus://offline/ref=244392F61853A30C29C828064E774DC3807A5CF0059DF32BC1B0700B68DA59F3AF4485839D6E246979x2H" TargetMode="External"/><Relationship Id="rId10" Type="http://schemas.openxmlformats.org/officeDocument/2006/relationships/hyperlink" Target="consultantplus://offline/ref=244392F61853A30C29C828064E774DC3807A5CF0059DF32BC1B0700B68DA59F3AF4485839D6E256E79x2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4392F61853A30C29C828064E774DC3807A5CF0059DF32BC1B0700B68DA59F3AF4485839D6E2C6F79x3H" TargetMode="External"/><Relationship Id="rId14" Type="http://schemas.openxmlformats.org/officeDocument/2006/relationships/hyperlink" Target="consultantplus://offline/ref=244392F61853A30C29C828064E774DC3807A5CF0059DF32BC1B0700B68DA59F3AF4485839D6E246879x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№14 по Свердловской области</Company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Насонова Ольга Николаевна</dc:creator>
  <cp:lastModifiedBy>Насонова Ольга Николаевна</cp:lastModifiedBy>
  <cp:revision>4</cp:revision>
  <cp:lastPrinted>2018-03-22T07:47:00Z</cp:lastPrinted>
  <dcterms:created xsi:type="dcterms:W3CDTF">2018-03-13T06:45:00Z</dcterms:created>
  <dcterms:modified xsi:type="dcterms:W3CDTF">2018-03-22T07:49:00Z</dcterms:modified>
</cp:coreProperties>
</file>